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B9" w:rsidRPr="00992320" w:rsidRDefault="00F95FB9" w:rsidP="00F95FB9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F95FB9" w:rsidRPr="006F38F2" w:rsidRDefault="00F95FB9" w:rsidP="00AF151F">
      <w:pPr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F95FB9" w:rsidRDefault="00F95FB9" w:rsidP="00AF151F">
      <w:pPr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9.6.12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F95FB9" w:rsidRPr="00992320" w:rsidRDefault="00F95FB9" w:rsidP="00F95FB9">
      <w:pPr>
        <w:spacing w:line="240" w:lineRule="exact"/>
        <w:jc w:val="both"/>
        <w:rPr>
          <w:sz w:val="26"/>
          <w:szCs w:val="26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47"/>
      </w:tblGrid>
      <w:tr w:rsidR="00F95FB9" w:rsidRPr="00992320" w:rsidTr="006133EE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«</w:t>
            </w:r>
            <w:r w:rsidRPr="0046054C">
              <w:t>Внесение изменения (замена) в санитарно-гигиеническое заключение»</w:t>
            </w:r>
            <w:r w:rsidRPr="00992320">
              <w:t xml:space="preserve"> </w:t>
            </w:r>
          </w:p>
        </w:tc>
      </w:tr>
      <w:tr w:rsidR="00F95FB9" w:rsidRPr="00992320" w:rsidTr="006133EE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3A4246" w:rsidRDefault="00F95FB9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питания, 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</w:p>
          <w:p w:rsidR="00F95FB9" w:rsidRDefault="00F95FB9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F95FB9" w:rsidRPr="00381B89" w:rsidRDefault="00F95FB9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Pr="00381B89">
              <w:rPr>
                <w:u w:val="single"/>
              </w:rPr>
              <w:t>Худолеева</w:t>
            </w:r>
            <w:proofErr w:type="spellEnd"/>
            <w:r w:rsidRPr="00381B89">
              <w:rPr>
                <w:u w:val="single"/>
              </w:rPr>
              <w:t xml:space="preserve"> М.Н, заместитель главного врача</w:t>
            </w:r>
          </w:p>
          <w:p w:rsidR="00381B89" w:rsidRPr="009F3F36" w:rsidRDefault="00F95FB9" w:rsidP="00381B89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</w:t>
            </w:r>
            <w:r w:rsidR="00381B89">
              <w:rPr>
                <w:u w:val="single"/>
                <w:lang w:eastAsia="en-US"/>
              </w:rPr>
              <w:t xml:space="preserve">ел. 8(0236) 25 38 95,  </w:t>
            </w:r>
            <w:r w:rsidR="00381B89">
              <w:rPr>
                <w:u w:val="single"/>
                <w:lang w:eastAsia="en-US"/>
              </w:rPr>
              <w:t>кабинет № 206 (заместитель главного врача) 2 этаж,  8(0236) 25 38 99</w:t>
            </w:r>
          </w:p>
          <w:p w:rsidR="00F95FB9" w:rsidRDefault="00F95FB9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F95FB9" w:rsidRPr="00992320" w:rsidRDefault="00F95FB9" w:rsidP="006133EE">
            <w:pPr>
              <w:spacing w:line="250" w:lineRule="exact"/>
              <w:contextualSpacing/>
              <w:rPr>
                <w:lang w:eastAsia="en-US"/>
              </w:rPr>
            </w:pPr>
          </w:p>
        </w:tc>
      </w:tr>
      <w:tr w:rsidR="00F95FB9" w:rsidRPr="00992320" w:rsidTr="006133EE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 xml:space="preserve">. Этап обращения за осуществлением административной процедуры </w:t>
            </w:r>
          </w:p>
          <w:p w:rsidR="00F95FB9" w:rsidRPr="00992320" w:rsidRDefault="00F95FB9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(далее – АП)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ранее выданное санитарно-гигиеническое заключение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Default="00F95FB9" w:rsidP="00AF151F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AF151F" w:rsidRPr="00992320" w:rsidRDefault="00AF151F" w:rsidP="00AF151F">
            <w:pPr>
              <w:spacing w:line="250" w:lineRule="exact"/>
              <w:ind w:firstLine="284"/>
              <w:contextualSpacing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F95FB9" w:rsidRPr="00992320" w:rsidTr="006133EE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3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Default="00F95FB9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>
              <w:lastRenderedPageBreak/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F95FB9" w:rsidRDefault="00F95FB9" w:rsidP="006133EE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F95FB9" w:rsidRPr="00B05045" w:rsidTr="006133EE">
        <w:trPr>
          <w:trHeight w:val="34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B05045" w:rsidRDefault="00F95FB9" w:rsidP="006133EE">
            <w:pPr>
              <w:spacing w:line="250" w:lineRule="exact"/>
              <w:ind w:firstLine="314"/>
              <w:contextualSpacing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F95FB9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95FB9" w:rsidRPr="00992320" w:rsidTr="006133EE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Default="00F95FB9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992320">
              <w:rPr>
                <w:bCs/>
              </w:rPr>
              <w:t>ценка документации с целью внесения изменения (замены) в санитарно-гигиеническое заключение.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bCs/>
              </w:rPr>
            </w:pP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Pr="00992320">
              <w:t xml:space="preserve"> дней со дня регистрации заявления</w:t>
            </w:r>
          </w:p>
          <w:p w:rsidR="00F95FB9" w:rsidRDefault="00F95FB9" w:rsidP="006133EE">
            <w:pPr>
              <w:spacing w:line="250" w:lineRule="exact"/>
              <w:ind w:firstLine="284"/>
              <w:contextualSpacing/>
              <w:jc w:val="both"/>
            </w:pP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F95FB9" w:rsidRPr="00992320" w:rsidTr="006133EE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  <w:r w:rsidRPr="00992320">
              <w:rPr>
                <w:rFonts w:eastAsia="Calibri"/>
                <w:lang w:eastAsia="en-US"/>
              </w:rPr>
              <w:t xml:space="preserve"> Принятие и регистрация административного решения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9" w:rsidRDefault="00F95FB9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F95FB9" w:rsidRPr="00992320" w:rsidRDefault="00F95FB9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 xml:space="preserve">Срок действия административного решения – 3 года </w:t>
            </w:r>
          </w:p>
        </w:tc>
      </w:tr>
      <w:tr w:rsidR="00F95FB9" w:rsidRPr="00992320" w:rsidTr="006133EE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F95FB9" w:rsidRPr="00992320" w:rsidRDefault="00F95FB9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</w:tr>
      <w:tr w:rsidR="00F95FB9" w:rsidRPr="00992320" w:rsidTr="006133EE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 w:rsidRPr="00992320">
              <w:rPr>
                <w:b/>
              </w:rPr>
              <w:t>. ЭТАП УВЕДОМЛЕНИЯ СУБЪЕКТА О ПРИНЯТОМ АДМИНИСТРАТИВНОМ РЕШЕНИИ</w:t>
            </w:r>
          </w:p>
        </w:tc>
      </w:tr>
      <w:tr w:rsidR="00F95FB9" w:rsidRPr="00992320" w:rsidTr="006133E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95FB9" w:rsidRPr="00992320" w:rsidTr="006133E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FB9" w:rsidRPr="00992320" w:rsidRDefault="00F95FB9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4637B9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F95FB9" w:rsidRDefault="00F95FB9" w:rsidP="00F95FB9"/>
    <w:p w:rsidR="00A46336" w:rsidRPr="00992320" w:rsidRDefault="00A46336" w:rsidP="00F95FB9"/>
    <w:sectPr w:rsidR="00A46336" w:rsidRPr="009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9"/>
    <w:rsid w:val="002F5572"/>
    <w:rsid w:val="00381B89"/>
    <w:rsid w:val="004637B9"/>
    <w:rsid w:val="00A46336"/>
    <w:rsid w:val="00AF151F"/>
    <w:rsid w:val="00F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254D-F2F0-4441-9310-48F316A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2024-11-20T05:44:00Z</dcterms:created>
  <dcterms:modified xsi:type="dcterms:W3CDTF">2024-12-02T12:33:00Z</dcterms:modified>
</cp:coreProperties>
</file>